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39D77" w14:textId="14E79B6E" w:rsidR="00D47CE8" w:rsidRDefault="00413609">
      <w:r>
        <w:t>Travel</w:t>
      </w:r>
    </w:p>
    <w:p w14:paraId="6DA3515F" w14:textId="2D75AC6A" w:rsidR="00646413" w:rsidRDefault="00646413"/>
    <w:p w14:paraId="358B645D" w14:textId="404E9D41" w:rsidR="00646413" w:rsidRPr="00573E63" w:rsidRDefault="00A24984" w:rsidP="00646413">
      <w:pPr>
        <w:pStyle w:val="ListParagraph"/>
        <w:numPr>
          <w:ilvl w:val="0"/>
          <w:numId w:val="1"/>
        </w:numPr>
        <w:rPr>
          <w:b/>
          <w:bCs/>
        </w:rPr>
      </w:pPr>
      <w:r w:rsidRPr="00573E63">
        <w:rPr>
          <w:b/>
          <w:bCs/>
        </w:rPr>
        <w:t>Expense Overview</w:t>
      </w:r>
    </w:p>
    <w:p w14:paraId="1CDA8E03" w14:textId="0A89DD33" w:rsidR="00801DB7" w:rsidRDefault="00801DB7" w:rsidP="009661D7">
      <w:pPr>
        <w:pStyle w:val="ListParagraph"/>
        <w:numPr>
          <w:ilvl w:val="1"/>
          <w:numId w:val="1"/>
        </w:numPr>
      </w:pPr>
      <w:r>
        <w:t xml:space="preserve">Travel policy </w:t>
      </w:r>
    </w:p>
    <w:p w14:paraId="6ADF52E4" w14:textId="635C55AD" w:rsidR="00801DB7" w:rsidRDefault="00C85A81" w:rsidP="00801DB7">
      <w:pPr>
        <w:pStyle w:val="ListParagraph"/>
        <w:numPr>
          <w:ilvl w:val="2"/>
          <w:numId w:val="1"/>
        </w:numPr>
      </w:pPr>
      <w:hyperlink r:id="rId5" w:history="1">
        <w:r w:rsidR="00413609" w:rsidRPr="003E1A25">
          <w:rPr>
            <w:rStyle w:val="Hyperlink"/>
          </w:rPr>
          <w:t>https://www.uky.edu/ufs/sites/www.uky.edu.ufs/files/bpm/E-5-1.pdf</w:t>
        </w:r>
      </w:hyperlink>
      <w:r w:rsidR="00413609">
        <w:t xml:space="preserve"> </w:t>
      </w:r>
    </w:p>
    <w:p w14:paraId="5AFFE37E" w14:textId="3A8BB639" w:rsidR="00F43643" w:rsidRDefault="00F43643" w:rsidP="009661D7">
      <w:pPr>
        <w:pStyle w:val="ListParagraph"/>
        <w:numPr>
          <w:ilvl w:val="1"/>
          <w:numId w:val="1"/>
        </w:numPr>
      </w:pPr>
      <w:r>
        <w:t>You can download the Concur application on your phone</w:t>
      </w:r>
      <w:r w:rsidR="009661D7">
        <w:t xml:space="preserve">. </w:t>
      </w:r>
      <w:r w:rsidR="009661D7" w:rsidRPr="00A30476">
        <w:t>The Concur App can automatically turn receipts into expenses and send them directly to Concur, making expense reports quicker and easier by doing a lot of the work for you.</w:t>
      </w:r>
      <w:r w:rsidR="009661D7">
        <w:t xml:space="preserve"> </w:t>
      </w:r>
      <w:r w:rsidR="00EA1CCB" w:rsidRPr="00EA1CCB">
        <w:t>The University of Kentucky company code for the Mobile App is 7KCHJ.</w:t>
      </w:r>
      <w:r w:rsidR="00A30476">
        <w:t xml:space="preserve"> </w:t>
      </w:r>
    </w:p>
    <w:p w14:paraId="7ED5E380" w14:textId="1E16324B" w:rsidR="00646413" w:rsidRDefault="00646413" w:rsidP="00646413">
      <w:pPr>
        <w:pStyle w:val="ListParagraph"/>
        <w:numPr>
          <w:ilvl w:val="1"/>
          <w:numId w:val="1"/>
        </w:numPr>
      </w:pPr>
      <w:r>
        <w:t>Expenses must be necessary and reasonable</w:t>
      </w:r>
    </w:p>
    <w:p w14:paraId="676FB351" w14:textId="0AF46585" w:rsidR="00646413" w:rsidRDefault="00646413" w:rsidP="00646413">
      <w:pPr>
        <w:pStyle w:val="ListParagraph"/>
        <w:numPr>
          <w:ilvl w:val="2"/>
          <w:numId w:val="1"/>
        </w:numPr>
      </w:pPr>
      <w:r>
        <w:t>Necessary means without it you could not fulfill the business purpose of travel.</w:t>
      </w:r>
    </w:p>
    <w:p w14:paraId="06BD5249" w14:textId="4B3A5E42" w:rsidR="00646413" w:rsidRDefault="00646413" w:rsidP="00646413">
      <w:pPr>
        <w:pStyle w:val="ListParagraph"/>
        <w:numPr>
          <w:ilvl w:val="2"/>
          <w:numId w:val="1"/>
        </w:numPr>
      </w:pPr>
      <w:r>
        <w:t>Reasonable means it’s not excessive in usual or ordinary circumstances</w:t>
      </w:r>
    </w:p>
    <w:p w14:paraId="57676D55" w14:textId="012DF2B0" w:rsidR="00D605ED" w:rsidRDefault="002F1B60" w:rsidP="00A24984">
      <w:pPr>
        <w:pStyle w:val="ListParagraph"/>
        <w:numPr>
          <w:ilvl w:val="1"/>
          <w:numId w:val="1"/>
        </w:numPr>
      </w:pPr>
      <w:r>
        <w:t xml:space="preserve">Flight insurance is not reimbursable. </w:t>
      </w:r>
    </w:p>
    <w:p w14:paraId="2C5F9D3A" w14:textId="6E4E92ED" w:rsidR="00A24984" w:rsidRDefault="008E053F" w:rsidP="00A24984">
      <w:pPr>
        <w:pStyle w:val="ListParagraph"/>
        <w:numPr>
          <w:ilvl w:val="1"/>
          <w:numId w:val="1"/>
        </w:numPr>
      </w:pPr>
      <w:r>
        <w:t xml:space="preserve">Travel reimbursements </w:t>
      </w:r>
      <w:r w:rsidR="00F27882">
        <w:t xml:space="preserve">must be reduced by any amounts credited to you by airlines, hotels, or other travel vendors. </w:t>
      </w:r>
      <w:r w:rsidR="00A21A86">
        <w:t xml:space="preserve">Ex. </w:t>
      </w:r>
      <w:r w:rsidR="008C1EFC">
        <w:t xml:space="preserve">If you are </w:t>
      </w:r>
      <w:r w:rsidR="00980D26">
        <w:t>e</w:t>
      </w:r>
      <w:r w:rsidR="008C1EFC">
        <w:t>lite status at a hotel, and you</w:t>
      </w:r>
      <w:r w:rsidR="00B40C3D">
        <w:t xml:space="preserve"> purchase your lodging with </w:t>
      </w:r>
      <w:r w:rsidR="008C1EFC">
        <w:t xml:space="preserve">your </w:t>
      </w:r>
      <w:r w:rsidR="00C1567C">
        <w:t>points, you will not be reimbursed for whatever those point</w:t>
      </w:r>
      <w:r w:rsidR="00730AFB">
        <w:t>s</w:t>
      </w:r>
      <w:r w:rsidR="00C1567C">
        <w:t xml:space="preserve"> are worth by the</w:t>
      </w:r>
      <w:r w:rsidR="005766F7">
        <w:t xml:space="preserve"> university. </w:t>
      </w:r>
    </w:p>
    <w:p w14:paraId="56CE02EC" w14:textId="7B245F2F" w:rsidR="00332480" w:rsidRDefault="004D0608" w:rsidP="00A24984">
      <w:pPr>
        <w:pStyle w:val="ListParagraph"/>
        <w:numPr>
          <w:ilvl w:val="1"/>
          <w:numId w:val="1"/>
        </w:numPr>
      </w:pPr>
      <w:r>
        <w:t>Additional flight expenses,</w:t>
      </w:r>
      <w:r w:rsidR="00BA31D5">
        <w:t xml:space="preserve"> such </w:t>
      </w:r>
      <w:r w:rsidR="00BF6737">
        <w:t>as</w:t>
      </w:r>
      <w:r>
        <w:t xml:space="preserve"> </w:t>
      </w:r>
      <w:r w:rsidR="004E6E66">
        <w:t xml:space="preserve">early-boarding, extended legroom, seat location, wifi should not be added to your report UNLESS you have your </w:t>
      </w:r>
      <w:r w:rsidR="00D81DD9">
        <w:t>supervisor’s</w:t>
      </w:r>
      <w:r w:rsidR="004E6E66">
        <w:t xml:space="preserve"> approval. </w:t>
      </w:r>
      <w:r w:rsidR="00847F6D">
        <w:t xml:space="preserve">If anyone </w:t>
      </w:r>
      <w:r w:rsidR="00DB2386">
        <w:t xml:space="preserve">mixed personal with business travel, please make sure that you have cost comparison for your flight. </w:t>
      </w:r>
    </w:p>
    <w:p w14:paraId="2027E400" w14:textId="1CA01D94" w:rsidR="00E517BB" w:rsidRDefault="00D93D69" w:rsidP="00E517BB">
      <w:pPr>
        <w:pStyle w:val="ListParagraph"/>
        <w:numPr>
          <w:ilvl w:val="1"/>
          <w:numId w:val="1"/>
        </w:numPr>
      </w:pPr>
      <w:r>
        <w:t>Related to rental cars, m</w:t>
      </w:r>
      <w:r w:rsidR="006C55EB">
        <w:t>ileage for rental car is not reimbursable.</w:t>
      </w:r>
      <w:r w:rsidR="000C7912">
        <w:t xml:space="preserve"> Insurance is provided by the University’s Actual Cash Value Comprehensive and Collison coverage plan. </w:t>
      </w:r>
      <w:r w:rsidR="00792971">
        <w:t xml:space="preserve"> With that,</w:t>
      </w:r>
      <w:r w:rsidR="00622417">
        <w:t xml:space="preserve"> Collison or any other additional insurance is </w:t>
      </w:r>
      <w:r w:rsidR="00622417" w:rsidRPr="00816EDD">
        <w:rPr>
          <w:b/>
          <w:bCs/>
        </w:rPr>
        <w:t>not</w:t>
      </w:r>
      <w:r w:rsidR="00622417">
        <w:t xml:space="preserve"> a </w:t>
      </w:r>
      <w:r w:rsidR="00032FEB">
        <w:t xml:space="preserve">reimbursable for domestic travel. </w:t>
      </w:r>
      <w:r w:rsidR="00E876CB">
        <w:t xml:space="preserve">If in an accident contact your business officer immediately. They will need to reach out Risk Management for next steps. </w:t>
      </w:r>
    </w:p>
    <w:p w14:paraId="13EAEC3C" w14:textId="77777777" w:rsidR="002037C5" w:rsidRDefault="00741CED" w:rsidP="00A24984">
      <w:pPr>
        <w:pStyle w:val="ListParagraph"/>
        <w:numPr>
          <w:ilvl w:val="1"/>
          <w:numId w:val="1"/>
        </w:numPr>
      </w:pPr>
      <w:r w:rsidRPr="00741CED">
        <w:t>Your lodging receipt must show the name of the traveler, the name of the hotel, dates of arrival and departure, room rate, type of credit card used for payment, payment for hotel charges and applicable taxes ("zero" balance).</w:t>
      </w:r>
    </w:p>
    <w:p w14:paraId="52780C9D" w14:textId="389053C8" w:rsidR="004204AC" w:rsidRDefault="005419C0" w:rsidP="00A24984">
      <w:pPr>
        <w:pStyle w:val="ListParagraph"/>
        <w:numPr>
          <w:ilvl w:val="1"/>
          <w:numId w:val="1"/>
        </w:numPr>
      </w:pPr>
      <w:r>
        <w:t xml:space="preserve">Meals and incidental expense for domestic travel are </w:t>
      </w:r>
      <w:r w:rsidR="00C31F3F">
        <w:t xml:space="preserve">reimbursed using per diem rates established by the U.S. federal government, based upon the travels destination for that date. </w:t>
      </w:r>
      <w:r w:rsidR="00B0077A">
        <w:t xml:space="preserve"> You do not need to submit personal meals receipts. </w:t>
      </w:r>
      <w:r w:rsidR="0022215C">
        <w:t xml:space="preserve"> </w:t>
      </w:r>
    </w:p>
    <w:p w14:paraId="3607296A" w14:textId="77777777" w:rsidR="004204AC" w:rsidRDefault="0022215C" w:rsidP="004204AC">
      <w:pPr>
        <w:pStyle w:val="ListParagraph"/>
        <w:numPr>
          <w:ilvl w:val="2"/>
          <w:numId w:val="1"/>
        </w:numPr>
      </w:pPr>
      <w:r>
        <w:t xml:space="preserve">The university reimburses meals </w:t>
      </w:r>
      <w:r w:rsidR="009E6155">
        <w:t>and incidental expenses incurred on the first and last days of travel at 75%.</w:t>
      </w:r>
      <w:r w:rsidR="00ED1ED4">
        <w:t xml:space="preserve"> </w:t>
      </w:r>
    </w:p>
    <w:p w14:paraId="54FE11A0" w14:textId="77777777" w:rsidR="00CD5729" w:rsidRDefault="00ED1ED4" w:rsidP="004204AC">
      <w:pPr>
        <w:pStyle w:val="ListParagraph"/>
        <w:numPr>
          <w:ilvl w:val="2"/>
          <w:numId w:val="1"/>
        </w:numPr>
      </w:pPr>
      <w:r>
        <w:t>Meals provided by the conference will not be reimbursed by the college.</w:t>
      </w:r>
    </w:p>
    <w:p w14:paraId="02C716FC" w14:textId="3298902D" w:rsidR="004204AC" w:rsidRDefault="00CD5729" w:rsidP="004204AC">
      <w:pPr>
        <w:pStyle w:val="ListParagraph"/>
        <w:numPr>
          <w:ilvl w:val="2"/>
          <w:numId w:val="1"/>
        </w:numPr>
      </w:pPr>
      <w:r>
        <w:t xml:space="preserve">Meeting or work meals that require your attendance can we reimbursed </w:t>
      </w:r>
      <w:r w:rsidR="00EF5DC9">
        <w:t xml:space="preserve">with your </w:t>
      </w:r>
      <w:r w:rsidR="00EB6EA4">
        <w:t>supervisor</w:t>
      </w:r>
      <w:r w:rsidR="00FF1060">
        <w:t>’</w:t>
      </w:r>
      <w:r w:rsidR="00EB6EA4">
        <w:t>s</w:t>
      </w:r>
      <w:r w:rsidR="00FF1060">
        <w:t xml:space="preserve"> </w:t>
      </w:r>
      <w:r w:rsidR="00EF5DC9">
        <w:t>approval.</w:t>
      </w:r>
      <w:r w:rsidR="00ED1ED4">
        <w:t xml:space="preserve"> </w:t>
      </w:r>
      <w:r w:rsidR="00C810EA">
        <w:t xml:space="preserve">Make sure to have a list of all attendees, </w:t>
      </w:r>
      <w:r w:rsidR="00296B93">
        <w:t xml:space="preserve">agenda, </w:t>
      </w:r>
      <w:r w:rsidR="00C810EA">
        <w:t>and clear business purpose.</w:t>
      </w:r>
    </w:p>
    <w:p w14:paraId="21D6CC59" w14:textId="4BCC96EE" w:rsidR="005419C0" w:rsidRDefault="00ED1ED4" w:rsidP="004204AC">
      <w:pPr>
        <w:pStyle w:val="ListParagraph"/>
        <w:numPr>
          <w:ilvl w:val="2"/>
          <w:numId w:val="1"/>
        </w:numPr>
      </w:pPr>
      <w:r>
        <w:t xml:space="preserve">Laundry </w:t>
      </w:r>
      <w:r w:rsidR="00DB47A6">
        <w:t xml:space="preserve">expenses, baggage, housekeeping tip, and other lodging related tips are not reimbursable. </w:t>
      </w:r>
    </w:p>
    <w:p w14:paraId="3FBA2F8A" w14:textId="77777777" w:rsidR="002037C5" w:rsidRDefault="002037C5" w:rsidP="009801D1">
      <w:pPr>
        <w:pStyle w:val="ListParagraph"/>
        <w:numPr>
          <w:ilvl w:val="1"/>
          <w:numId w:val="1"/>
        </w:numPr>
      </w:pPr>
      <w:r>
        <w:t>Mileage</w:t>
      </w:r>
    </w:p>
    <w:p w14:paraId="55C8828F" w14:textId="50943F51" w:rsidR="00413609" w:rsidRDefault="002058CB" w:rsidP="002037C5">
      <w:pPr>
        <w:pStyle w:val="ListParagraph"/>
        <w:numPr>
          <w:ilvl w:val="2"/>
          <w:numId w:val="1"/>
        </w:numPr>
      </w:pPr>
      <w:r>
        <w:t>Motor Vehicle Record (MVR) must be completed</w:t>
      </w:r>
      <w:r w:rsidR="00603589">
        <w:t xml:space="preserve"> and sent to </w:t>
      </w:r>
      <w:hyperlink r:id="rId6" w:history="1">
        <w:r w:rsidR="00603589" w:rsidRPr="00603589">
          <w:rPr>
            <w:rStyle w:val="Hyperlink"/>
          </w:rPr>
          <w:t>Eausby@uky.edu</w:t>
        </w:r>
      </w:hyperlink>
      <w:r>
        <w:t xml:space="preserve"> to claim mileage</w:t>
      </w:r>
    </w:p>
    <w:p w14:paraId="5CE8DE57" w14:textId="34DC78B3" w:rsidR="002058CB" w:rsidRDefault="002058CB" w:rsidP="002058CB">
      <w:pPr>
        <w:pStyle w:val="ListParagraph"/>
        <w:numPr>
          <w:ilvl w:val="3"/>
          <w:numId w:val="1"/>
        </w:numPr>
      </w:pPr>
      <w:r>
        <w:lastRenderedPageBreak/>
        <w:t xml:space="preserve">Form: </w:t>
      </w:r>
      <w:r w:rsidR="00280FFB" w:rsidRPr="00280FFB">
        <w:t>https://www.uky.edu/administrativeservices/motor-vehicle-record</w:t>
      </w:r>
    </w:p>
    <w:p w14:paraId="0E3E1258" w14:textId="14427D2A" w:rsidR="009801D1" w:rsidRDefault="0031575A" w:rsidP="002037C5">
      <w:pPr>
        <w:pStyle w:val="ListParagraph"/>
        <w:numPr>
          <w:ilvl w:val="2"/>
          <w:numId w:val="1"/>
        </w:numPr>
      </w:pPr>
      <w:r>
        <w:t xml:space="preserve">Starting location for mileage is your workstation. </w:t>
      </w:r>
    </w:p>
    <w:p w14:paraId="6B71D05E" w14:textId="5BF983B1" w:rsidR="00040C16" w:rsidRDefault="00517DB9" w:rsidP="009801D1">
      <w:pPr>
        <w:pStyle w:val="ListParagraph"/>
        <w:numPr>
          <w:ilvl w:val="2"/>
          <w:numId w:val="1"/>
        </w:numPr>
      </w:pPr>
      <w:r>
        <w:t xml:space="preserve">You </w:t>
      </w:r>
      <w:r w:rsidR="00BF20FD">
        <w:t>cannot</w:t>
      </w:r>
      <w:r w:rsidR="006308BA">
        <w:t xml:space="preserve"> claim mileage to your first business location. </w:t>
      </w:r>
      <w:r w:rsidR="00A37D27">
        <w:t>Y</w:t>
      </w:r>
      <w:r w:rsidR="006308BA">
        <w:t>ou can claim mileage from one business location to another</w:t>
      </w:r>
      <w:r w:rsidR="00A37D27">
        <w:t xml:space="preserve"> business location</w:t>
      </w:r>
      <w:r w:rsidR="006308BA">
        <w:t xml:space="preserve">. </w:t>
      </w:r>
    </w:p>
    <w:p w14:paraId="25EDC9F9" w14:textId="7209E68F" w:rsidR="00D47BCC" w:rsidRDefault="00D47BCC" w:rsidP="009801D1">
      <w:pPr>
        <w:pStyle w:val="ListParagraph"/>
        <w:numPr>
          <w:ilvl w:val="2"/>
          <w:numId w:val="1"/>
        </w:numPr>
      </w:pPr>
      <w:r>
        <w:t>Driving distance must be the most direct route.</w:t>
      </w:r>
    </w:p>
    <w:p w14:paraId="47B2B0DB" w14:textId="77777777" w:rsidR="008A2051" w:rsidRDefault="00D47BCC" w:rsidP="008A2051">
      <w:pPr>
        <w:pStyle w:val="ListParagraph"/>
        <w:numPr>
          <w:ilvl w:val="2"/>
          <w:numId w:val="1"/>
        </w:numPr>
      </w:pPr>
      <w:r>
        <w:t xml:space="preserve">Mileage rate is based on </w:t>
      </w:r>
      <w:hyperlink r:id="rId7" w:history="1">
        <w:r w:rsidR="003643E0" w:rsidRPr="008978EB">
          <w:rPr>
            <w:rStyle w:val="Hyperlink"/>
          </w:rPr>
          <w:t>IRS Standard Business Mileage Rates</w:t>
        </w:r>
      </w:hyperlink>
      <w:r w:rsidR="003643E0">
        <w:t>.</w:t>
      </w:r>
    </w:p>
    <w:p w14:paraId="187FC2A6" w14:textId="2D379C73" w:rsidR="00732AD4" w:rsidRDefault="00732AD4" w:rsidP="008A2051">
      <w:pPr>
        <w:pStyle w:val="ListParagraph"/>
        <w:numPr>
          <w:ilvl w:val="2"/>
          <w:numId w:val="1"/>
        </w:numPr>
      </w:pPr>
      <w:r>
        <w:t>If a traveler chooses to drive more than 500 miles one way to the business</w:t>
      </w:r>
      <w:r w:rsidR="008A2051">
        <w:t xml:space="preserve"> </w:t>
      </w:r>
      <w:r>
        <w:t>destination, mileage reimbursement shall not exceed the equivalent commercial</w:t>
      </w:r>
      <w:r w:rsidR="008A2051">
        <w:t xml:space="preserve"> </w:t>
      </w:r>
      <w:r>
        <w:t>airfare expenses for the same trip</w:t>
      </w:r>
      <w:r w:rsidR="008A2051">
        <w:t>.</w:t>
      </w:r>
    </w:p>
    <w:p w14:paraId="31C66DB7" w14:textId="08755663" w:rsidR="00646413" w:rsidRPr="00573E63" w:rsidRDefault="005D1325" w:rsidP="00732AD4">
      <w:pPr>
        <w:pStyle w:val="ListParagraph"/>
        <w:numPr>
          <w:ilvl w:val="0"/>
          <w:numId w:val="1"/>
        </w:numPr>
        <w:rPr>
          <w:b/>
          <w:bCs/>
        </w:rPr>
      </w:pPr>
      <w:r w:rsidRPr="00573E63">
        <w:rPr>
          <w:b/>
          <w:bCs/>
        </w:rPr>
        <w:t>Travel Arrangement</w:t>
      </w:r>
    </w:p>
    <w:p w14:paraId="33660B40" w14:textId="13215672" w:rsidR="00F52CD9" w:rsidRDefault="00F52CD9" w:rsidP="00040C16">
      <w:pPr>
        <w:pStyle w:val="ListParagraph"/>
        <w:numPr>
          <w:ilvl w:val="1"/>
          <w:numId w:val="1"/>
        </w:numPr>
      </w:pPr>
      <w:r>
        <w:t xml:space="preserve">Prior to making travel arrangements, please submit a Purchase Request (PR) with all expenses associated to the travel. </w:t>
      </w:r>
    </w:p>
    <w:p w14:paraId="2E88D16A" w14:textId="511847AB" w:rsidR="009544C5" w:rsidRDefault="009544C5" w:rsidP="009544C5">
      <w:pPr>
        <w:pStyle w:val="ListParagraph"/>
        <w:numPr>
          <w:ilvl w:val="2"/>
          <w:numId w:val="1"/>
        </w:numPr>
      </w:pPr>
      <w:r>
        <w:t>Flight</w:t>
      </w:r>
      <w:r w:rsidR="00F12BC7">
        <w:t xml:space="preserve"> (with</w:t>
      </w:r>
      <w:r>
        <w:t xml:space="preserve"> </w:t>
      </w:r>
      <w:r w:rsidR="00F12BC7">
        <w:t xml:space="preserve">agent fee), </w:t>
      </w:r>
      <w:r>
        <w:t>lodging, and car rental</w:t>
      </w:r>
    </w:p>
    <w:p w14:paraId="1542DA7C" w14:textId="21F8C5F0" w:rsidR="009544C5" w:rsidRDefault="009544C5" w:rsidP="009544C5">
      <w:pPr>
        <w:pStyle w:val="ListParagraph"/>
        <w:numPr>
          <w:ilvl w:val="2"/>
          <w:numId w:val="1"/>
        </w:numPr>
      </w:pPr>
      <w:r>
        <w:t>Per diem (Average cost is about $79/day)</w:t>
      </w:r>
    </w:p>
    <w:p w14:paraId="066C1394" w14:textId="170C2525" w:rsidR="009544C5" w:rsidRDefault="009544C5" w:rsidP="009544C5">
      <w:pPr>
        <w:pStyle w:val="ListParagraph"/>
        <w:numPr>
          <w:ilvl w:val="2"/>
          <w:numId w:val="1"/>
        </w:numPr>
      </w:pPr>
      <w:r>
        <w:t>Baggage</w:t>
      </w:r>
    </w:p>
    <w:p w14:paraId="531202B2" w14:textId="58C6D349" w:rsidR="009544C5" w:rsidRDefault="009544C5" w:rsidP="009544C5">
      <w:pPr>
        <w:pStyle w:val="ListParagraph"/>
        <w:numPr>
          <w:ilvl w:val="2"/>
          <w:numId w:val="1"/>
        </w:numPr>
      </w:pPr>
      <w:r>
        <w:t>Registration</w:t>
      </w:r>
    </w:p>
    <w:p w14:paraId="6552EB74" w14:textId="1C44D848" w:rsidR="009544C5" w:rsidRDefault="005A4CFD" w:rsidP="009544C5">
      <w:pPr>
        <w:pStyle w:val="ListParagraph"/>
        <w:numPr>
          <w:ilvl w:val="2"/>
          <w:numId w:val="1"/>
        </w:numPr>
      </w:pPr>
      <w:r>
        <w:t>Ground transportation</w:t>
      </w:r>
      <w:r w:rsidR="000975DE">
        <w:t xml:space="preserve"> (Ubers, Lyfts, and taxis)</w:t>
      </w:r>
    </w:p>
    <w:p w14:paraId="17518933" w14:textId="1ECD192C" w:rsidR="005A4CFD" w:rsidRDefault="005A4CFD" w:rsidP="009544C5">
      <w:pPr>
        <w:pStyle w:val="ListParagraph"/>
        <w:numPr>
          <w:ilvl w:val="2"/>
          <w:numId w:val="1"/>
        </w:numPr>
      </w:pPr>
      <w:r>
        <w:t xml:space="preserve">Mileage (if traveling within 500 miles of the office or if leaving from </w:t>
      </w:r>
      <w:r w:rsidR="000975DE">
        <w:t>Louisville</w:t>
      </w:r>
      <w:r>
        <w:t>, and Cincinnati)</w:t>
      </w:r>
    </w:p>
    <w:p w14:paraId="53165024" w14:textId="43C338C7" w:rsidR="005D1325" w:rsidRDefault="005D1325" w:rsidP="00040C16">
      <w:pPr>
        <w:pStyle w:val="ListParagraph"/>
        <w:numPr>
          <w:ilvl w:val="1"/>
          <w:numId w:val="1"/>
        </w:numPr>
      </w:pPr>
      <w:r>
        <w:t>All arrangements must be made by the traveler</w:t>
      </w:r>
    </w:p>
    <w:p w14:paraId="4DD9C560" w14:textId="339BB91E" w:rsidR="00B81B61" w:rsidRDefault="00885ACB" w:rsidP="00B81B61">
      <w:pPr>
        <w:pStyle w:val="ListParagraph"/>
        <w:numPr>
          <w:ilvl w:val="1"/>
          <w:numId w:val="1"/>
        </w:numPr>
      </w:pPr>
      <w:r>
        <w:t xml:space="preserve">You are encouraged to use UK Travel Services AAA Corporate Travel Services, Concur Travel, or Avant Travel for all your official University </w:t>
      </w:r>
      <w:r w:rsidR="00770041">
        <w:t>trave</w:t>
      </w:r>
      <w:r w:rsidR="00067D45">
        <w:t>l</w:t>
      </w:r>
      <w:r w:rsidR="00770041">
        <w:t xml:space="preserve"> arrangements</w:t>
      </w:r>
      <w:r w:rsidR="00B81B61">
        <w:t>. This includes</w:t>
      </w:r>
      <w:r w:rsidR="00770041">
        <w:t xml:space="preserve"> air, hotel (other than conference hotels), and rental cards.</w:t>
      </w:r>
    </w:p>
    <w:p w14:paraId="7BB4141D" w14:textId="2EFEB937" w:rsidR="00861CC3" w:rsidRDefault="00861CC3" w:rsidP="00B81B61">
      <w:pPr>
        <w:pStyle w:val="ListParagraph"/>
        <w:numPr>
          <w:ilvl w:val="1"/>
          <w:numId w:val="1"/>
        </w:numPr>
      </w:pPr>
      <w:r>
        <w:t xml:space="preserve">Please reach out to </w:t>
      </w:r>
      <w:r w:rsidR="00C85A81">
        <w:t xml:space="preserve">our Procurement Card Specialist </w:t>
      </w:r>
      <w:r w:rsidR="00063D9D">
        <w:t>to coordinate a time to receive the procard number</w:t>
      </w:r>
      <w:r w:rsidR="00A83A31">
        <w:t xml:space="preserve"> to purchase</w:t>
      </w:r>
      <w:r w:rsidR="00BB706A">
        <w:t xml:space="preserve"> all</w:t>
      </w:r>
      <w:r w:rsidR="00A83A31">
        <w:t xml:space="preserve"> travel expenses</w:t>
      </w:r>
      <w:r w:rsidR="00063D9D">
        <w:t>.</w:t>
      </w:r>
      <w:r w:rsidR="000A305A">
        <w:t xml:space="preserve"> </w:t>
      </w:r>
      <w:r w:rsidR="00BB706A">
        <w:t>In the email</w:t>
      </w:r>
      <w:r w:rsidR="000A305A">
        <w:t>, please make sure to attach your approved</w:t>
      </w:r>
      <w:r w:rsidR="00A83A31">
        <w:t xml:space="preserve"> PR.</w:t>
      </w:r>
    </w:p>
    <w:p w14:paraId="62BB963A" w14:textId="3109BF85" w:rsidR="00FF7C3C" w:rsidRDefault="00310871" w:rsidP="00B81B61">
      <w:pPr>
        <w:pStyle w:val="ListParagraph"/>
        <w:numPr>
          <w:ilvl w:val="1"/>
          <w:numId w:val="1"/>
        </w:numPr>
      </w:pPr>
      <w:r w:rsidRPr="00310871">
        <w:t xml:space="preserve">If possible, please try to stay on the same airline per trip, whether booked through Concur </w:t>
      </w:r>
      <w:r w:rsidR="005068F5">
        <w:t xml:space="preserve">, </w:t>
      </w:r>
      <w:r w:rsidRPr="00310871">
        <w:t>AAA</w:t>
      </w:r>
      <w:r w:rsidR="005068F5">
        <w:t xml:space="preserve">, </w:t>
      </w:r>
      <w:r w:rsidRPr="00310871">
        <w:t>or Avant agent. Combining carriers (on multiple tickets) with no interline agreement will result in multiple checked bag fees, increased time necessary on a connection to retrieve and re-check bags, multiple change fees if travel plans are altered, diluted value of unused tickets, multiple booking fees, and often higher combined airfares.</w:t>
      </w:r>
    </w:p>
    <w:p w14:paraId="6C956ED8" w14:textId="4A3E0C4C" w:rsidR="00875129" w:rsidRDefault="009F5DA3" w:rsidP="00875129">
      <w:pPr>
        <w:pStyle w:val="ListParagraph"/>
        <w:numPr>
          <w:ilvl w:val="1"/>
          <w:numId w:val="1"/>
        </w:numPr>
      </w:pPr>
      <w:r w:rsidRPr="009F5DA3">
        <w:t>Complete your Concur profile by clicking on the Profile tab.  You must fill in all required fields (in red) to begin using the system. Your profile stores all pertinent travel information about you (name, address, department number</w:t>
      </w:r>
      <w:r w:rsidR="008206ED">
        <w:t xml:space="preserve"> (8T110)</w:t>
      </w:r>
      <w:r w:rsidR="009278CD">
        <w:t xml:space="preserve">, </w:t>
      </w:r>
      <w:r w:rsidRPr="009F5DA3">
        <w:t xml:space="preserve">frequent traveler numbers, etc.), and can be accessed by AAA full-service agents when needed.  </w:t>
      </w:r>
    </w:p>
    <w:p w14:paraId="085D8C2D" w14:textId="534E730B" w:rsidR="001A2026" w:rsidRDefault="00875129" w:rsidP="001A2026">
      <w:pPr>
        <w:pStyle w:val="ListParagraph"/>
        <w:numPr>
          <w:ilvl w:val="2"/>
          <w:numId w:val="1"/>
        </w:numPr>
      </w:pPr>
      <w:r>
        <w:t xml:space="preserve">Quick Reference Guide: </w:t>
      </w:r>
      <w:hyperlink r:id="rId8" w:history="1">
        <w:r w:rsidRPr="003E1A25">
          <w:rPr>
            <w:rStyle w:val="Hyperlink"/>
          </w:rPr>
          <w:t>https://www.uky.edu/ufs/sites/www.uky.edu.ufs/files/profile.pdf</w:t>
        </w:r>
      </w:hyperlink>
      <w:r>
        <w:t xml:space="preserve"> </w:t>
      </w:r>
    </w:p>
    <w:p w14:paraId="06E3C2E6" w14:textId="11EA0482" w:rsidR="00B81B61" w:rsidRDefault="00DE1925" w:rsidP="00B81B61">
      <w:pPr>
        <w:pStyle w:val="ListParagraph"/>
        <w:numPr>
          <w:ilvl w:val="1"/>
          <w:numId w:val="1"/>
        </w:numPr>
      </w:pPr>
      <w:r>
        <w:t>Reserving a</w:t>
      </w:r>
      <w:r w:rsidR="009A7EAF">
        <w:t>ir</w:t>
      </w:r>
      <w:r>
        <w:t>fare</w:t>
      </w:r>
      <w:r w:rsidR="00466C0B">
        <w:t>, lodging, and car rental</w:t>
      </w:r>
      <w:r w:rsidR="00F9264A">
        <w:t xml:space="preserve"> </w:t>
      </w:r>
    </w:p>
    <w:p w14:paraId="64931538" w14:textId="466BD011" w:rsidR="009A7EAF" w:rsidRPr="009A7EAF" w:rsidRDefault="009A7EAF" w:rsidP="009A7EAF">
      <w:pPr>
        <w:pStyle w:val="ListParagraph"/>
        <w:numPr>
          <w:ilvl w:val="2"/>
          <w:numId w:val="1"/>
        </w:numPr>
      </w:pPr>
      <w:r w:rsidRPr="009A7EAF">
        <w:t>AAA Corporate Travel Services agents are available 24/7 by calling 859-323-5354</w:t>
      </w:r>
      <w:r w:rsidR="00AC5F57">
        <w:t xml:space="preserve">. </w:t>
      </w:r>
      <w:r w:rsidRPr="009A7EAF">
        <w:t xml:space="preserve">Service fees: domestic airline ticket - $28.00, international airline ticket - $38.00, no fee for hotel or rental car reservations.  </w:t>
      </w:r>
    </w:p>
    <w:p w14:paraId="64DB25AC" w14:textId="77777777" w:rsidR="00F9264A" w:rsidRDefault="00861CC3" w:rsidP="00F9264A">
      <w:pPr>
        <w:pStyle w:val="ListParagraph"/>
        <w:numPr>
          <w:ilvl w:val="2"/>
          <w:numId w:val="1"/>
        </w:numPr>
      </w:pPr>
      <w:r w:rsidRPr="00861CC3">
        <w:lastRenderedPageBreak/>
        <w:t xml:space="preserve">Concur Travel is UK’s online self-booking tool, administered and supported by AAA Corporate Travel Services.  Access Concur Travel through </w:t>
      </w:r>
      <w:r w:rsidR="005A6A89">
        <w:t>MyUK--&gt; Employee Self-Service --&gt; Concur Travel and Expense Management --&gt; Click this link to</w:t>
      </w:r>
      <w:r w:rsidR="00A73EC4">
        <w:t xml:space="preserve"> </w:t>
      </w:r>
      <w:r w:rsidR="005A6A89">
        <w:t>access Concur Travel, and Expense Management</w:t>
      </w:r>
      <w:r w:rsidR="00A73EC4">
        <w:sym w:font="Wingdings" w:char="F0E0"/>
      </w:r>
      <w:r w:rsidRPr="00861CC3">
        <w:t xml:space="preserve">  </w:t>
      </w:r>
      <w:r w:rsidR="00101B65">
        <w:t>Travel (at the top of the page)</w:t>
      </w:r>
      <w:r w:rsidRPr="00861CC3">
        <w:t>. </w:t>
      </w:r>
    </w:p>
    <w:p w14:paraId="442FA660" w14:textId="50FF1526" w:rsidR="00861CC3" w:rsidRPr="00861CC3" w:rsidRDefault="00861CC3" w:rsidP="00F9264A">
      <w:pPr>
        <w:pStyle w:val="ListParagraph"/>
        <w:numPr>
          <w:ilvl w:val="3"/>
          <w:numId w:val="1"/>
        </w:numPr>
      </w:pPr>
      <w:r w:rsidRPr="00861CC3">
        <w:t xml:space="preserve"> Contact AAA’s Online Help Desk 24/7 for Concur Travel assistance at (877) 463-0543 .  Service fees:  domestic or international airline ticket - $6.00, no fee for hotel or rental car reservations.  </w:t>
      </w:r>
    </w:p>
    <w:p w14:paraId="4C074326" w14:textId="77777777" w:rsidR="00466C0B" w:rsidRDefault="00466C0B" w:rsidP="00466C0B">
      <w:pPr>
        <w:pStyle w:val="ListParagraph"/>
        <w:numPr>
          <w:ilvl w:val="2"/>
          <w:numId w:val="1"/>
        </w:numPr>
      </w:pPr>
      <w:r w:rsidRPr="00466C0B">
        <w:t xml:space="preserve">Avant Travel is UK’s second full-service travel agency. AAA agents are available 24/7 by calling 859-233-0000 .  Service fees: domestic airline ticket - $28, international airline ticket - $38, no fee for hotel or rental car reservations.  </w:t>
      </w:r>
    </w:p>
    <w:p w14:paraId="5B1E9227" w14:textId="161060E2" w:rsidR="00197DEC" w:rsidRDefault="00197DEC" w:rsidP="00197DEC">
      <w:pPr>
        <w:pStyle w:val="ListParagraph"/>
        <w:numPr>
          <w:ilvl w:val="1"/>
          <w:numId w:val="1"/>
        </w:numPr>
      </w:pPr>
      <w:r>
        <w:t>If mixing personal and business travel, a cost comparison must be attached to your travel expense report (reimbursment)</w:t>
      </w:r>
    </w:p>
    <w:p w14:paraId="3ED9B890" w14:textId="77777777" w:rsidR="00197DEC" w:rsidRDefault="00197DEC" w:rsidP="00197DEC">
      <w:pPr>
        <w:pStyle w:val="ListParagraph"/>
        <w:numPr>
          <w:ilvl w:val="2"/>
          <w:numId w:val="1"/>
        </w:numPr>
      </w:pPr>
      <w:r>
        <w:t>Cost comparison must show the date, departure times (relative to business travel), and total cost</w:t>
      </w:r>
    </w:p>
    <w:p w14:paraId="3182D59E" w14:textId="10DC14C9" w:rsidR="00AF238D" w:rsidRPr="00466C0B" w:rsidRDefault="00197DEC" w:rsidP="008D226C">
      <w:pPr>
        <w:pStyle w:val="ListParagraph"/>
        <w:numPr>
          <w:ilvl w:val="2"/>
          <w:numId w:val="1"/>
        </w:numPr>
      </w:pPr>
      <w:r>
        <w:t xml:space="preserve">If the cost comparison is higher with the personal travel, a personal credit card must be used to reserve the airfare. </w:t>
      </w:r>
    </w:p>
    <w:p w14:paraId="4B2480FC" w14:textId="7614F2B8" w:rsidR="009A7EAF" w:rsidRPr="00573E63" w:rsidRDefault="008D226C" w:rsidP="008D226C">
      <w:pPr>
        <w:pStyle w:val="ListParagraph"/>
        <w:numPr>
          <w:ilvl w:val="0"/>
          <w:numId w:val="1"/>
        </w:numPr>
        <w:rPr>
          <w:b/>
          <w:bCs/>
        </w:rPr>
      </w:pPr>
      <w:r w:rsidRPr="00573E63">
        <w:rPr>
          <w:b/>
          <w:bCs/>
        </w:rPr>
        <w:t>Reimbursment</w:t>
      </w:r>
    </w:p>
    <w:p w14:paraId="038901C2" w14:textId="77777777" w:rsidR="00AA5219" w:rsidRDefault="00AA5219" w:rsidP="00AA5219">
      <w:pPr>
        <w:pStyle w:val="ListParagraph"/>
        <w:numPr>
          <w:ilvl w:val="1"/>
          <w:numId w:val="1"/>
        </w:numPr>
      </w:pPr>
      <w:r>
        <w:t xml:space="preserve">Any expenses paid on a Procard, will </w:t>
      </w:r>
      <w:r w:rsidRPr="009A482C">
        <w:rPr>
          <w:b/>
          <w:bCs/>
          <w:u w:val="single"/>
        </w:rPr>
        <w:t>not</w:t>
      </w:r>
      <w:r>
        <w:t xml:space="preserve"> need to be added to your travel report. </w:t>
      </w:r>
    </w:p>
    <w:p w14:paraId="622EBF7F" w14:textId="0F41BCF7" w:rsidR="00AA5219" w:rsidRDefault="00230643" w:rsidP="00230643">
      <w:pPr>
        <w:pStyle w:val="ListParagraph"/>
        <w:numPr>
          <w:ilvl w:val="1"/>
          <w:numId w:val="1"/>
        </w:numPr>
      </w:pPr>
      <w:r w:rsidRPr="00230643">
        <w:t xml:space="preserve">All travel must be submitted within 30 days of the last day of travel.   </w:t>
      </w:r>
    </w:p>
    <w:p w14:paraId="60459CEA" w14:textId="4F9354F3" w:rsidR="008D226C" w:rsidRPr="008D226C" w:rsidRDefault="008D226C" w:rsidP="008D226C">
      <w:pPr>
        <w:pStyle w:val="ListParagraph"/>
        <w:numPr>
          <w:ilvl w:val="1"/>
          <w:numId w:val="1"/>
        </w:numPr>
      </w:pPr>
      <w:r w:rsidRPr="008D226C">
        <w:t>The University of Kentucky has On-Demand Videos related to submitting your travel report. To access these videos, login to myUK and go to the Employee Self Service Tab. Select myUK Learning and search for “Concur: Creating a Travel Expense Report without a Travel Request.”</w:t>
      </w:r>
    </w:p>
    <w:p w14:paraId="722DB571" w14:textId="77777777" w:rsidR="006E6403" w:rsidRDefault="00230643" w:rsidP="006E6403">
      <w:pPr>
        <w:pStyle w:val="ListParagraph"/>
        <w:numPr>
          <w:ilvl w:val="1"/>
          <w:numId w:val="1"/>
        </w:numPr>
      </w:pPr>
      <w:r>
        <w:t>Documents that need to be attached on your Concur Travel Report</w:t>
      </w:r>
    </w:p>
    <w:p w14:paraId="2B6E1739" w14:textId="77777777" w:rsidR="006E6403" w:rsidRDefault="00230643" w:rsidP="006E6403">
      <w:pPr>
        <w:pStyle w:val="ListParagraph"/>
        <w:numPr>
          <w:ilvl w:val="2"/>
          <w:numId w:val="1"/>
        </w:numPr>
      </w:pPr>
      <w:r>
        <w:t>Approved Purchase Request</w:t>
      </w:r>
    </w:p>
    <w:p w14:paraId="6FA88CAE" w14:textId="53F0D80E" w:rsidR="006E6403" w:rsidRDefault="006E6403" w:rsidP="00F10356">
      <w:pPr>
        <w:pStyle w:val="ListParagraph"/>
        <w:numPr>
          <w:ilvl w:val="2"/>
          <w:numId w:val="1"/>
        </w:numPr>
      </w:pPr>
      <w:r w:rsidRPr="00352698">
        <w:rPr>
          <w:b/>
          <w:bCs/>
        </w:rPr>
        <w:t xml:space="preserve">Itemized </w:t>
      </w:r>
      <w:r>
        <w:t>receipts (excluding personal meal receipts) for all expenses</w:t>
      </w:r>
    </w:p>
    <w:p w14:paraId="04D325D8" w14:textId="3D6AC005" w:rsidR="006E6403" w:rsidRDefault="00F10356" w:rsidP="006E6403">
      <w:pPr>
        <w:pStyle w:val="ListParagraph"/>
        <w:numPr>
          <w:ilvl w:val="2"/>
          <w:numId w:val="1"/>
        </w:numPr>
      </w:pPr>
      <w:r>
        <w:t>If applicable, c</w:t>
      </w:r>
      <w:r w:rsidR="00230643">
        <w:t>onference</w:t>
      </w:r>
      <w:r>
        <w:t xml:space="preserve"> p</w:t>
      </w:r>
      <w:r w:rsidR="00230643">
        <w:t>rogram</w:t>
      </w:r>
      <w:r>
        <w:t>/agenda</w:t>
      </w:r>
      <w:r w:rsidR="00567225">
        <w:t>.</w:t>
      </w:r>
    </w:p>
    <w:p w14:paraId="349084AF" w14:textId="14BC19F0" w:rsidR="00D477C2" w:rsidRDefault="00D477C2" w:rsidP="00D477C2">
      <w:pPr>
        <w:pStyle w:val="ListParagraph"/>
        <w:numPr>
          <w:ilvl w:val="1"/>
          <w:numId w:val="1"/>
        </w:numPr>
      </w:pPr>
      <w:r>
        <w:t>Guidance on submitting your Travel</w:t>
      </w:r>
    </w:p>
    <w:p w14:paraId="027C8B33" w14:textId="58B04713" w:rsidR="00D477C2" w:rsidRDefault="00C20BAD" w:rsidP="00D477C2">
      <w:pPr>
        <w:pStyle w:val="ListParagraph"/>
        <w:numPr>
          <w:ilvl w:val="2"/>
          <w:numId w:val="1"/>
        </w:numPr>
      </w:pPr>
      <w:r>
        <w:t>Overnight Travel</w:t>
      </w:r>
      <w:r w:rsidR="00D477C2">
        <w:t>:</w:t>
      </w:r>
      <w:r w:rsidR="00945C29">
        <w:t xml:space="preserve"> </w:t>
      </w:r>
      <w:hyperlink r:id="rId9" w:history="1">
        <w:r w:rsidR="00945C29" w:rsidRPr="003E1A25">
          <w:rPr>
            <w:rStyle w:val="Hyperlink"/>
          </w:rPr>
          <w:t>https://www.uky.edu/ufs/sites/www.uky.edu.ufs/files/withoutrequest.pdf</w:t>
        </w:r>
      </w:hyperlink>
    </w:p>
    <w:p w14:paraId="3DE21ADF" w14:textId="5EE51BE4" w:rsidR="002718C4" w:rsidRDefault="00945C29" w:rsidP="007D6B11">
      <w:pPr>
        <w:pStyle w:val="ListParagraph"/>
        <w:numPr>
          <w:ilvl w:val="2"/>
          <w:numId w:val="1"/>
        </w:numPr>
      </w:pPr>
      <w:r>
        <w:t xml:space="preserve">Mileage: </w:t>
      </w:r>
      <w:hyperlink r:id="rId10" w:history="1">
        <w:r w:rsidR="004C2FCF" w:rsidRPr="003E1A25">
          <w:rPr>
            <w:rStyle w:val="Hyperlink"/>
          </w:rPr>
          <w:t>https://www.uky.edu/ufs/sites/www.uky.edu.ufs/files/mileage.pdf</w:t>
        </w:r>
      </w:hyperlink>
    </w:p>
    <w:p w14:paraId="4DD01872" w14:textId="4C136E4F" w:rsidR="007D6B11" w:rsidRDefault="004C2FCF" w:rsidP="007D6B11">
      <w:pPr>
        <w:pStyle w:val="ListParagraph"/>
        <w:numPr>
          <w:ilvl w:val="2"/>
          <w:numId w:val="1"/>
        </w:numPr>
      </w:pPr>
      <w:r>
        <w:t xml:space="preserve">Other Quick Reference Guides: </w:t>
      </w:r>
      <w:hyperlink r:id="rId11" w:history="1">
        <w:r w:rsidR="002718C4" w:rsidRPr="003E1A25">
          <w:rPr>
            <w:rStyle w:val="Hyperlink"/>
          </w:rPr>
          <w:t>https://www.uky.edu/ufs/concur-quick-reference-guides</w:t>
        </w:r>
      </w:hyperlink>
    </w:p>
    <w:p w14:paraId="2E3D9727" w14:textId="1F990507" w:rsidR="002B55C8" w:rsidRDefault="00C85A81" w:rsidP="002B55C8">
      <w:pPr>
        <w:pStyle w:val="ListParagraph"/>
        <w:numPr>
          <w:ilvl w:val="1"/>
          <w:numId w:val="1"/>
        </w:numPr>
      </w:pPr>
      <w:hyperlink r:id="rId12" w:anchor=":~:text=In%20compliance%20with%20IRS%20rules,a%20reasonable%20period%20of%20time." w:history="1">
        <w:r w:rsidR="002B55C8" w:rsidRPr="00C53766">
          <w:rPr>
            <w:rStyle w:val="Hyperlink"/>
          </w:rPr>
          <w:t>Travel reports submitted after 60 days from the last day of travel</w:t>
        </w:r>
      </w:hyperlink>
      <w:r w:rsidR="002B55C8">
        <w:t xml:space="preserve"> (including mileage), will </w:t>
      </w:r>
      <w:r w:rsidR="003E4D25">
        <w:t xml:space="preserve">be processed as taxable wages on future paycheck. </w:t>
      </w:r>
      <w:r w:rsidR="008B34CD">
        <w:t>If applicable, p</w:t>
      </w:r>
      <w:r w:rsidR="003E4D25">
        <w:t>lease attached the Over 60 Day Taxation Form.</w:t>
      </w:r>
    </w:p>
    <w:p w14:paraId="64C31F0B" w14:textId="46967082" w:rsidR="00352698" w:rsidRDefault="00352698" w:rsidP="00352698">
      <w:pPr>
        <w:pStyle w:val="ListParagraph"/>
        <w:numPr>
          <w:ilvl w:val="2"/>
          <w:numId w:val="1"/>
        </w:numPr>
      </w:pPr>
      <w:r>
        <w:t xml:space="preserve">Over 60 Day Taxation form: </w:t>
      </w:r>
      <w:hyperlink r:id="rId13" w:history="1">
        <w:r w:rsidRPr="003E1A25">
          <w:rPr>
            <w:rStyle w:val="Hyperlink"/>
          </w:rPr>
          <w:t>https://www.uky.edu/ufs/sites/www.uky.edu.ufs/files/eforms/Over%2060%20Day%20Taxation.pdf</w:t>
        </w:r>
      </w:hyperlink>
      <w:r>
        <w:t xml:space="preserve"> </w:t>
      </w:r>
    </w:p>
    <w:p w14:paraId="39BA071B" w14:textId="0B27A2B3" w:rsidR="008D226C" w:rsidRDefault="002B55C8" w:rsidP="002B55C8">
      <w:pPr>
        <w:pStyle w:val="ListParagraph"/>
        <w:numPr>
          <w:ilvl w:val="1"/>
          <w:numId w:val="1"/>
        </w:numPr>
      </w:pPr>
      <w:r>
        <w:t xml:space="preserve">Reimbursements will be paid by ACH deposit to the main bank shown on your employee </w:t>
      </w:r>
      <w:r w:rsidR="009A4945">
        <w:t>record</w:t>
      </w:r>
      <w:r>
        <w:t xml:space="preserve">. </w:t>
      </w:r>
      <w:r w:rsidR="009A4945">
        <w:t xml:space="preserve"> </w:t>
      </w:r>
      <w:r w:rsidR="00395B60">
        <w:t>The</w:t>
      </w:r>
      <w:r w:rsidR="009A4945">
        <w:t xml:space="preserve"> reimbursement will be included on your employee’s paycheck for payroll period </w:t>
      </w:r>
      <w:r w:rsidR="00395B60">
        <w:t xml:space="preserve">processed after the final approval is received on the travel expense report. </w:t>
      </w:r>
    </w:p>
    <w:p w14:paraId="4407E4CC" w14:textId="77777777" w:rsidR="00E876CB" w:rsidRDefault="00E876CB" w:rsidP="00E876CB">
      <w:pPr>
        <w:pStyle w:val="ListParagraph"/>
        <w:ind w:left="1440"/>
      </w:pPr>
    </w:p>
    <w:sectPr w:rsidR="00E876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82DD7"/>
    <w:multiLevelType w:val="hybridMultilevel"/>
    <w:tmpl w:val="E6EA36D8"/>
    <w:lvl w:ilvl="0" w:tplc="3836BA9E">
      <w:start w:val="50"/>
      <w:numFmt w:val="upperRoman"/>
      <w:lvlText w:val="%1."/>
      <w:lvlJc w:val="left"/>
      <w:pPr>
        <w:ind w:left="1080" w:hanging="720"/>
      </w:pPr>
      <w:rPr>
        <w:rFonts w:hint="default"/>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AE2276"/>
    <w:multiLevelType w:val="hybridMultilevel"/>
    <w:tmpl w:val="5CA24258"/>
    <w:lvl w:ilvl="0" w:tplc="F148F3D8">
      <w:start w:val="1"/>
      <w:numFmt w:val="upperRoman"/>
      <w:lvlText w:val="%1."/>
      <w:lvlJc w:val="left"/>
      <w:pPr>
        <w:ind w:left="1080" w:hanging="720"/>
      </w:pPr>
      <w:rPr>
        <w:rFonts w:hint="default"/>
        <w:i/>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434724"/>
    <w:multiLevelType w:val="hybridMultilevel"/>
    <w:tmpl w:val="7428B47E"/>
    <w:lvl w:ilvl="0" w:tplc="17FA2C9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971DE8"/>
    <w:multiLevelType w:val="hybridMultilevel"/>
    <w:tmpl w:val="FA58B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413"/>
    <w:rsid w:val="00002395"/>
    <w:rsid w:val="00032FEB"/>
    <w:rsid w:val="00040C16"/>
    <w:rsid w:val="00043C9B"/>
    <w:rsid w:val="00063D9D"/>
    <w:rsid w:val="00067D45"/>
    <w:rsid w:val="00086EEF"/>
    <w:rsid w:val="000975DE"/>
    <w:rsid w:val="000A305A"/>
    <w:rsid w:val="000A6476"/>
    <w:rsid w:val="000B332E"/>
    <w:rsid w:val="000C7712"/>
    <w:rsid w:val="000C7912"/>
    <w:rsid w:val="000D2C3D"/>
    <w:rsid w:val="00101B65"/>
    <w:rsid w:val="00136C1E"/>
    <w:rsid w:val="00170212"/>
    <w:rsid w:val="00184F58"/>
    <w:rsid w:val="00190F6C"/>
    <w:rsid w:val="00193DEF"/>
    <w:rsid w:val="00197DEC"/>
    <w:rsid w:val="001A2026"/>
    <w:rsid w:val="001B600B"/>
    <w:rsid w:val="002037C5"/>
    <w:rsid w:val="002058CB"/>
    <w:rsid w:val="00210A88"/>
    <w:rsid w:val="0022215C"/>
    <w:rsid w:val="00230643"/>
    <w:rsid w:val="00256E55"/>
    <w:rsid w:val="002718C4"/>
    <w:rsid w:val="002776CD"/>
    <w:rsid w:val="00280FFB"/>
    <w:rsid w:val="00296B93"/>
    <w:rsid w:val="002B55C8"/>
    <w:rsid w:val="002F1B60"/>
    <w:rsid w:val="00306AF5"/>
    <w:rsid w:val="00310871"/>
    <w:rsid w:val="0031575A"/>
    <w:rsid w:val="00332480"/>
    <w:rsid w:val="00341F97"/>
    <w:rsid w:val="00352698"/>
    <w:rsid w:val="003543CE"/>
    <w:rsid w:val="0035678C"/>
    <w:rsid w:val="0035701B"/>
    <w:rsid w:val="003643E0"/>
    <w:rsid w:val="00394DAA"/>
    <w:rsid w:val="00395B60"/>
    <w:rsid w:val="003C7DF6"/>
    <w:rsid w:val="003E4D25"/>
    <w:rsid w:val="003F0A14"/>
    <w:rsid w:val="003F7151"/>
    <w:rsid w:val="00413609"/>
    <w:rsid w:val="004204AC"/>
    <w:rsid w:val="0042443F"/>
    <w:rsid w:val="00447632"/>
    <w:rsid w:val="00466C0B"/>
    <w:rsid w:val="004855FD"/>
    <w:rsid w:val="004B08C0"/>
    <w:rsid w:val="004C2FCF"/>
    <w:rsid w:val="004D0608"/>
    <w:rsid w:val="004E6E66"/>
    <w:rsid w:val="005047B0"/>
    <w:rsid w:val="005068F5"/>
    <w:rsid w:val="00514ED4"/>
    <w:rsid w:val="00517DB9"/>
    <w:rsid w:val="005419C0"/>
    <w:rsid w:val="005434DF"/>
    <w:rsid w:val="00550CAB"/>
    <w:rsid w:val="00567225"/>
    <w:rsid w:val="00573E63"/>
    <w:rsid w:val="005766F7"/>
    <w:rsid w:val="00586BEB"/>
    <w:rsid w:val="005A4CED"/>
    <w:rsid w:val="005A4CFD"/>
    <w:rsid w:val="005A6A89"/>
    <w:rsid w:val="005B5F2A"/>
    <w:rsid w:val="005D0FF1"/>
    <w:rsid w:val="005D1325"/>
    <w:rsid w:val="00603589"/>
    <w:rsid w:val="00622417"/>
    <w:rsid w:val="006308BA"/>
    <w:rsid w:val="00644BAC"/>
    <w:rsid w:val="00646413"/>
    <w:rsid w:val="00651B37"/>
    <w:rsid w:val="0069234A"/>
    <w:rsid w:val="00693A74"/>
    <w:rsid w:val="006C55EB"/>
    <w:rsid w:val="006D6815"/>
    <w:rsid w:val="006E6403"/>
    <w:rsid w:val="00730AFB"/>
    <w:rsid w:val="00732AD4"/>
    <w:rsid w:val="00741CED"/>
    <w:rsid w:val="0076053D"/>
    <w:rsid w:val="00770041"/>
    <w:rsid w:val="00792971"/>
    <w:rsid w:val="007955F7"/>
    <w:rsid w:val="007B011C"/>
    <w:rsid w:val="007D6B11"/>
    <w:rsid w:val="00801DB7"/>
    <w:rsid w:val="00816EDD"/>
    <w:rsid w:val="008206ED"/>
    <w:rsid w:val="00842AEA"/>
    <w:rsid w:val="00847F6D"/>
    <w:rsid w:val="00861CC3"/>
    <w:rsid w:val="00875129"/>
    <w:rsid w:val="00885ACB"/>
    <w:rsid w:val="008978EB"/>
    <w:rsid w:val="008A2051"/>
    <w:rsid w:val="008B34CD"/>
    <w:rsid w:val="008C1EFC"/>
    <w:rsid w:val="008D226C"/>
    <w:rsid w:val="008E053F"/>
    <w:rsid w:val="008E2FE7"/>
    <w:rsid w:val="009148F5"/>
    <w:rsid w:val="009278CD"/>
    <w:rsid w:val="00935EFE"/>
    <w:rsid w:val="0094333E"/>
    <w:rsid w:val="00944C5A"/>
    <w:rsid w:val="00945C29"/>
    <w:rsid w:val="00954359"/>
    <w:rsid w:val="009544C5"/>
    <w:rsid w:val="009661D7"/>
    <w:rsid w:val="00974023"/>
    <w:rsid w:val="009801D1"/>
    <w:rsid w:val="00980D26"/>
    <w:rsid w:val="009947B4"/>
    <w:rsid w:val="009A482C"/>
    <w:rsid w:val="009A4945"/>
    <w:rsid w:val="009A7EAF"/>
    <w:rsid w:val="009E6155"/>
    <w:rsid w:val="009F16C5"/>
    <w:rsid w:val="009F5DA3"/>
    <w:rsid w:val="00A21A86"/>
    <w:rsid w:val="00A24984"/>
    <w:rsid w:val="00A30476"/>
    <w:rsid w:val="00A37D27"/>
    <w:rsid w:val="00A679EA"/>
    <w:rsid w:val="00A73EC4"/>
    <w:rsid w:val="00A83A31"/>
    <w:rsid w:val="00AA5219"/>
    <w:rsid w:val="00AC5F57"/>
    <w:rsid w:val="00AD0625"/>
    <w:rsid w:val="00AF238D"/>
    <w:rsid w:val="00B0077A"/>
    <w:rsid w:val="00B40C3D"/>
    <w:rsid w:val="00B81B61"/>
    <w:rsid w:val="00BA31D5"/>
    <w:rsid w:val="00BB706A"/>
    <w:rsid w:val="00BF20FD"/>
    <w:rsid w:val="00BF2AAE"/>
    <w:rsid w:val="00BF3248"/>
    <w:rsid w:val="00BF6737"/>
    <w:rsid w:val="00C1567C"/>
    <w:rsid w:val="00C20BAD"/>
    <w:rsid w:val="00C31F3F"/>
    <w:rsid w:val="00C53766"/>
    <w:rsid w:val="00C810EA"/>
    <w:rsid w:val="00C85A81"/>
    <w:rsid w:val="00C91F39"/>
    <w:rsid w:val="00CB7C37"/>
    <w:rsid w:val="00CD5729"/>
    <w:rsid w:val="00D062B2"/>
    <w:rsid w:val="00D267D8"/>
    <w:rsid w:val="00D30FB2"/>
    <w:rsid w:val="00D33999"/>
    <w:rsid w:val="00D409D7"/>
    <w:rsid w:val="00D477C2"/>
    <w:rsid w:val="00D47BCC"/>
    <w:rsid w:val="00D47CE8"/>
    <w:rsid w:val="00D605ED"/>
    <w:rsid w:val="00D81DD9"/>
    <w:rsid w:val="00D93D69"/>
    <w:rsid w:val="00DA548B"/>
    <w:rsid w:val="00DB2386"/>
    <w:rsid w:val="00DB47A6"/>
    <w:rsid w:val="00DD445F"/>
    <w:rsid w:val="00DE1925"/>
    <w:rsid w:val="00E517BB"/>
    <w:rsid w:val="00E621C1"/>
    <w:rsid w:val="00E876CB"/>
    <w:rsid w:val="00EA1CCB"/>
    <w:rsid w:val="00EA2D17"/>
    <w:rsid w:val="00EB6EA4"/>
    <w:rsid w:val="00ED1ED4"/>
    <w:rsid w:val="00ED4E50"/>
    <w:rsid w:val="00EF5DC9"/>
    <w:rsid w:val="00F10356"/>
    <w:rsid w:val="00F12BC7"/>
    <w:rsid w:val="00F27882"/>
    <w:rsid w:val="00F43643"/>
    <w:rsid w:val="00F52CD9"/>
    <w:rsid w:val="00F9264A"/>
    <w:rsid w:val="00FF1060"/>
    <w:rsid w:val="00FF7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57C49"/>
  <w15:chartTrackingRefBased/>
  <w15:docId w15:val="{38930004-6668-441E-B503-068192323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413"/>
    <w:pPr>
      <w:ind w:left="720"/>
      <w:contextualSpacing/>
    </w:pPr>
  </w:style>
  <w:style w:type="character" w:styleId="Hyperlink">
    <w:name w:val="Hyperlink"/>
    <w:basedOn w:val="DefaultParagraphFont"/>
    <w:uiPriority w:val="99"/>
    <w:unhideWhenUsed/>
    <w:rsid w:val="000B332E"/>
    <w:rPr>
      <w:color w:val="0563C1"/>
      <w:u w:val="single"/>
    </w:rPr>
  </w:style>
  <w:style w:type="character" w:styleId="UnresolvedMention">
    <w:name w:val="Unresolved Mention"/>
    <w:basedOn w:val="DefaultParagraphFont"/>
    <w:uiPriority w:val="99"/>
    <w:semiHidden/>
    <w:unhideWhenUsed/>
    <w:rsid w:val="0006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93256">
      <w:bodyDiv w:val="1"/>
      <w:marLeft w:val="0"/>
      <w:marRight w:val="0"/>
      <w:marTop w:val="0"/>
      <w:marBottom w:val="0"/>
      <w:divBdr>
        <w:top w:val="none" w:sz="0" w:space="0" w:color="auto"/>
        <w:left w:val="none" w:sz="0" w:space="0" w:color="auto"/>
        <w:bottom w:val="none" w:sz="0" w:space="0" w:color="auto"/>
        <w:right w:val="none" w:sz="0" w:space="0" w:color="auto"/>
      </w:divBdr>
    </w:div>
    <w:div w:id="622881019">
      <w:bodyDiv w:val="1"/>
      <w:marLeft w:val="0"/>
      <w:marRight w:val="0"/>
      <w:marTop w:val="0"/>
      <w:marBottom w:val="0"/>
      <w:divBdr>
        <w:top w:val="none" w:sz="0" w:space="0" w:color="auto"/>
        <w:left w:val="none" w:sz="0" w:space="0" w:color="auto"/>
        <w:bottom w:val="none" w:sz="0" w:space="0" w:color="auto"/>
        <w:right w:val="none" w:sz="0" w:space="0" w:color="auto"/>
      </w:divBdr>
    </w:div>
    <w:div w:id="1061514884">
      <w:bodyDiv w:val="1"/>
      <w:marLeft w:val="0"/>
      <w:marRight w:val="0"/>
      <w:marTop w:val="0"/>
      <w:marBottom w:val="0"/>
      <w:divBdr>
        <w:top w:val="none" w:sz="0" w:space="0" w:color="auto"/>
        <w:left w:val="none" w:sz="0" w:space="0" w:color="auto"/>
        <w:bottom w:val="none" w:sz="0" w:space="0" w:color="auto"/>
        <w:right w:val="none" w:sz="0" w:space="0" w:color="auto"/>
      </w:divBdr>
    </w:div>
    <w:div w:id="204598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y.edu/ufs/sites/www.uky.edu.ufs/files/profile.pdf" TargetMode="External"/><Relationship Id="rId13" Type="http://schemas.openxmlformats.org/officeDocument/2006/relationships/hyperlink" Target="https://www.uky.edu/ufs/sites/www.uky.edu.ufs/files/eforms/Over%2060%20Day%20Taxation.pdf" TargetMode="External"/><Relationship Id="rId3" Type="http://schemas.openxmlformats.org/officeDocument/2006/relationships/settings" Target="settings.xml"/><Relationship Id="rId7" Type="http://schemas.openxmlformats.org/officeDocument/2006/relationships/hyperlink" Target="https://www.irs.gov/tax-professionals/standard-mileage-rates" TargetMode="External"/><Relationship Id="rId12" Type="http://schemas.openxmlformats.org/officeDocument/2006/relationships/hyperlink" Target="https://www.uky.edu/ufs/over-60-day-tax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ausby@uky.edu" TargetMode="External"/><Relationship Id="rId11" Type="http://schemas.openxmlformats.org/officeDocument/2006/relationships/hyperlink" Target="https://www.uky.edu/ufs/concur-quick-reference-guides" TargetMode="External"/><Relationship Id="rId5" Type="http://schemas.openxmlformats.org/officeDocument/2006/relationships/hyperlink" Target="https://www.uky.edu/ufs/sites/www.uky.edu.ufs/files/bpm/E-5-1.pdf" TargetMode="External"/><Relationship Id="rId15" Type="http://schemas.openxmlformats.org/officeDocument/2006/relationships/theme" Target="theme/theme1.xml"/><Relationship Id="rId10" Type="http://schemas.openxmlformats.org/officeDocument/2006/relationships/hyperlink" Target="https://www.uky.edu/ufs/sites/www.uky.edu.ufs/files/mileage.pdf" TargetMode="External"/><Relationship Id="rId4" Type="http://schemas.openxmlformats.org/officeDocument/2006/relationships/webSettings" Target="webSettings.xml"/><Relationship Id="rId9" Type="http://schemas.openxmlformats.org/officeDocument/2006/relationships/hyperlink" Target="https://www.uky.edu/ufs/sites/www.uky.edu.ufs/files/withoutrequest.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1273</Words>
  <Characters>7261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Orr, Sarah N.</dc:creator>
  <cp:keywords/>
  <dc:description/>
  <cp:lastModifiedBy>Orr, Sarah N.</cp:lastModifiedBy>
  <cp:revision>3</cp:revision>
  <cp:lastPrinted>2022-11-07T15:54:00Z</cp:lastPrinted>
  <dcterms:created xsi:type="dcterms:W3CDTF">2022-11-08T18:28:00Z</dcterms:created>
  <dcterms:modified xsi:type="dcterms:W3CDTF">2022-11-14T14:20:00Z</dcterms:modified>
</cp:coreProperties>
</file>